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09ECDE">
      <w:pPr>
        <w:pStyle w:val="5"/>
        <w:shd w:val="clear" w:color="auto" w:fill="FFFFFF"/>
        <w:wordWrap w:val="0"/>
        <w:spacing w:before="75" w:beforeAutospacing="0" w:after="75" w:afterAutospacing="0" w:line="528" w:lineRule="atLeast"/>
        <w:jc w:val="center"/>
        <w:rPr>
          <w:rFonts w:hint="eastAsia" w:ascii="微软雅黑" w:hAnsi="微软雅黑" w:eastAsia="微软雅黑" w:cs="微软雅黑"/>
          <w:color w:val="333333"/>
          <w:sz w:val="44"/>
          <w:szCs w:val="44"/>
          <w:lang w:eastAsia="zh-CN"/>
        </w:rPr>
      </w:pPr>
      <w:bookmarkStart w:id="0" w:name="OLE_LINK1"/>
      <w:r>
        <w:rPr>
          <w:rFonts w:hint="eastAsia" w:ascii="仿宋" w:hAnsi="仿宋" w:eastAsia="仿宋" w:cstheme="minorBidi"/>
          <w:b/>
          <w:bCs/>
          <w:color w:val="333333"/>
          <w:kern w:val="2"/>
          <w:sz w:val="32"/>
          <w:szCs w:val="32"/>
          <w:lang w:val="en-US" w:eastAsia="zh-CN" w:bidi="ar-SA"/>
        </w:rPr>
        <w:t>春风送岗，职等你来</w:t>
      </w:r>
      <w:r>
        <w:rPr>
          <w:rFonts w:hint="eastAsia" w:ascii="仿宋" w:hAnsi="仿宋" w:eastAsia="仿宋" w:cstheme="minorBidi"/>
          <w:b/>
          <w:bCs/>
          <w:color w:val="333333"/>
          <w:kern w:val="2"/>
          <w:sz w:val="32"/>
          <w:szCs w:val="32"/>
          <w:lang w:val="en-US" w:eastAsia="zh-CN" w:bidi="ar-SA"/>
        </w:rPr>
        <w:br w:type="textWrapping"/>
      </w:r>
      <w:r>
        <w:rPr>
          <w:rFonts w:hint="eastAsia" w:ascii="仿宋" w:hAnsi="仿宋" w:eastAsia="仿宋" w:cstheme="minorBidi"/>
          <w:b/>
          <w:bCs/>
          <w:color w:val="333333"/>
          <w:kern w:val="2"/>
          <w:sz w:val="32"/>
          <w:szCs w:val="32"/>
          <w:lang w:val="en-US" w:eastAsia="zh-CN" w:bidi="ar-SA"/>
        </w:rPr>
        <w:t>福州科技职业技术学院2025届毕业生春季网络双选会</w:t>
      </w:r>
      <w:bookmarkEnd w:id="0"/>
      <w:r>
        <w:rPr>
          <w:rFonts w:hint="eastAsia" w:ascii="微软雅黑" w:hAnsi="微软雅黑" w:eastAsia="微软雅黑" w:cs="微软雅黑"/>
          <w:color w:val="333333"/>
          <w:sz w:val="44"/>
          <w:szCs w:val="44"/>
          <w:lang w:eastAsia="zh-CN"/>
        </w:rPr>
        <w:drawing>
          <wp:inline distT="0" distB="0" distL="114300" distR="114300">
            <wp:extent cx="6172200" cy="3472815"/>
            <wp:effectExtent l="0" t="0" r="0" b="1905"/>
            <wp:docPr id="1" name="图片 1" descr="双选会封面图1@1.5x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双选会封面图1@1.5x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748A">
      <w:pPr>
        <w:bidi w:val="0"/>
        <w:ind w:left="319" w:leftChars="152" w:firstLine="0" w:firstLineChars="0"/>
        <w:rPr>
          <w:rFonts w:hint="eastAsia"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各用人单位及202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color w:val="333333"/>
          <w:sz w:val="32"/>
          <w:szCs w:val="32"/>
        </w:rPr>
        <w:t>届毕业生：</w:t>
      </w:r>
    </w:p>
    <w:p w14:paraId="469A1AD2">
      <w:pPr>
        <w:bidi w:val="0"/>
        <w:ind w:left="319" w:leftChars="152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为深入贯彻落实党中央、国务院“稳就业”“保就业”的决策部署，积极响应教育部号召，我校积极深入推进202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届毕业生就业工作，充分搭建用人单位和毕业生网络双选平台，实现人才精准对接，促进毕业生更加充分更高质量就业，我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校</w:t>
      </w:r>
      <w:r>
        <w:rPr>
          <w:rFonts w:hint="eastAsia" w:ascii="仿宋" w:hAnsi="仿宋" w:eastAsia="仿宋" w:cs="仿宋"/>
          <w:sz w:val="32"/>
          <w:szCs w:val="32"/>
        </w:rPr>
        <w:t>定于2025年4月11日—4月30日举办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春风送岗，职等你来福州科技职业技术学院2025届毕业生春季网络双选会，诚邀各用人</w:t>
      </w:r>
      <w:r>
        <w:rPr>
          <w:rFonts w:hint="eastAsia" w:ascii="仿宋" w:hAnsi="仿宋" w:eastAsia="仿宋" w:cs="仿宋"/>
          <w:sz w:val="32"/>
          <w:szCs w:val="32"/>
        </w:rPr>
        <w:t>单位选聘我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院</w:t>
      </w:r>
      <w:r>
        <w:rPr>
          <w:rFonts w:hint="eastAsia" w:ascii="仿宋" w:hAnsi="仿宋" w:eastAsia="仿宋" w:cs="仿宋"/>
          <w:sz w:val="32"/>
          <w:szCs w:val="32"/>
        </w:rPr>
        <w:t>优秀毕业学子。现将有关事项通知如下：</w:t>
      </w:r>
    </w:p>
    <w:p w14:paraId="25AEB315">
      <w:pPr>
        <w:pStyle w:val="5"/>
        <w:shd w:val="clear" w:color="auto" w:fill="FFFFFF"/>
        <w:spacing w:before="0" w:beforeAutospacing="0" w:after="0" w:afterAutospacing="0" w:line="528" w:lineRule="atLeast"/>
        <w:ind w:left="640"/>
        <w:jc w:val="both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color w:val="333333"/>
          <w:sz w:val="32"/>
          <w:szCs w:val="32"/>
          <w:lang w:val="en-US" w:eastAsia="zh-CN"/>
        </w:rPr>
        <w:t>一</w:t>
      </w:r>
      <w:r>
        <w:rPr>
          <w:rFonts w:hint="eastAsia" w:ascii="黑体" w:hAnsi="黑体" w:eastAsia="黑体"/>
          <w:color w:val="333333"/>
          <w:sz w:val="32"/>
          <w:szCs w:val="32"/>
        </w:rPr>
        <w:t>、</w:t>
      </w:r>
      <w:r>
        <w:rPr>
          <w:rFonts w:hint="eastAsia" w:ascii="黑体" w:hAnsi="黑体" w:eastAsia="黑体"/>
          <w:color w:val="333333"/>
          <w:sz w:val="32"/>
          <w:szCs w:val="32"/>
          <w:lang w:val="en-US" w:eastAsia="zh-CN"/>
        </w:rPr>
        <w:t>活动</w:t>
      </w:r>
      <w:r>
        <w:rPr>
          <w:rFonts w:hint="eastAsia" w:ascii="黑体" w:hAnsi="黑体" w:eastAsia="黑体"/>
          <w:color w:val="333333"/>
          <w:sz w:val="32"/>
          <w:szCs w:val="32"/>
        </w:rPr>
        <w:t>时间</w:t>
      </w:r>
    </w:p>
    <w:p w14:paraId="684F89C0">
      <w:pPr>
        <w:pStyle w:val="5"/>
        <w:shd w:val="clear" w:color="auto" w:fill="FFFFFF"/>
        <w:spacing w:before="0" w:beforeAutospacing="0" w:after="0" w:afterAutospacing="0" w:line="528" w:lineRule="atLeast"/>
        <w:ind w:left="638" w:leftChars="304" w:firstLine="0" w:firstLineChars="0"/>
        <w:jc w:val="both"/>
        <w:rPr>
          <w:rFonts w:hint="eastAsia" w:ascii="仿宋" w:hAnsi="仿宋" w:eastAsia="仿宋"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报名时间：2025年4月10日—4月30日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br w:type="textWrapping"/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活动时间：2025年4月11日—4月30日</w:t>
      </w:r>
    </w:p>
    <w:p w14:paraId="4797AB77"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color w:val="333333"/>
          <w:sz w:val="32"/>
          <w:szCs w:val="32"/>
        </w:rPr>
        <w:t>组织单位</w:t>
      </w:r>
    </w:p>
    <w:p w14:paraId="29B015E8"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hint="eastAsia" w:ascii="仿宋" w:hAnsi="仿宋" w:eastAsia="仿宋"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主办单位：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福州科技职业技术学院</w:t>
      </w:r>
    </w:p>
    <w:p w14:paraId="4CDF7A91"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技术支持：就业桥</w:t>
      </w:r>
    </w:p>
    <w:p w14:paraId="10037F16">
      <w:pPr>
        <w:pStyle w:val="5"/>
        <w:shd w:val="clear" w:color="auto" w:fill="FFFFFF"/>
        <w:spacing w:before="0" w:beforeAutospacing="0" w:after="0" w:afterAutospacing="0" w:line="528" w:lineRule="atLeast"/>
        <w:ind w:left="640"/>
        <w:jc w:val="both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color w:val="333333"/>
          <w:sz w:val="32"/>
          <w:szCs w:val="32"/>
        </w:rPr>
        <w:t>三、报名方式</w:t>
      </w:r>
    </w:p>
    <w:p w14:paraId="604F86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firstLine="643" w:firstLineChars="200"/>
        <w:textAlignment w:val="auto"/>
        <w:outlineLvl w:val="1"/>
        <w:rPr>
          <w:rFonts w:ascii="仿宋" w:hAnsi="仿宋" w:eastAsia="仿宋" w:cs="仿宋"/>
          <w:b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1.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Hans" w:bidi="ar-SA"/>
        </w:rPr>
        <w:t>用人单位报名及参会</w:t>
      </w:r>
    </w:p>
    <w:p w14:paraId="60DD9377">
      <w:pPr>
        <w:pStyle w:val="14"/>
        <w:spacing w:line="360" w:lineRule="auto"/>
        <w:ind w:firstLine="964" w:firstLineChars="30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官方报名地址电脑端登录福州科技职业技术学院就业桥</w:t>
      </w:r>
      <w:r>
        <w:rPr>
          <w:rFonts w:ascii="仿宋" w:hAnsi="仿宋" w:eastAsia="仿宋" w:cs="仿宋"/>
          <w:b/>
          <w:sz w:val="28"/>
          <w:szCs w:val="28"/>
        </w:rPr>
        <w:t>：</w:t>
      </w:r>
    </w:p>
    <w:p w14:paraId="32074B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instrText xml:space="preserve"> HYPERLINK "https://fzstc.jiuyeqiao.cn/" </w:instrText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fldChar w:fldCharType="separate"/>
      </w:r>
      <w:r>
        <w:rPr>
          <w:rStyle w:val="10"/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lang w:val="en-US" w:eastAsia="zh-CN" w:bidi="ar-SA"/>
        </w:rPr>
        <w:t>https://fzstc.jiuyeqiao.cn/</w:t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fldChar w:fldCharType="end"/>
      </w:r>
    </w:p>
    <w:p w14:paraId="051A9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ascii="仿宋" w:hAnsi="仿宋" w:eastAsia="仿宋" w:cs="仿宋"/>
          <w:b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点击“我校双选云”后报名即可</w:t>
      </w:r>
    </w:p>
    <w:p w14:paraId="307CE2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</w:pPr>
      <w:r>
        <w:rPr>
          <w:rFonts w:ascii="仿宋" w:hAnsi="仿宋" w:eastAsia="仿宋" w:cs="仿宋"/>
          <w:b/>
          <w:color w:val="BE1A1D"/>
          <w:sz w:val="32"/>
          <w:szCs w:val="32"/>
          <w:lang w:val="en-US" w:eastAsia="zh-CN" w:bidi="ar-SA"/>
        </w:rPr>
        <w:t>（建议电脑端使用火狐浏览器或谷歌浏览器登录）</w:t>
      </w:r>
    </w:p>
    <w:p w14:paraId="4B5E77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ascii="仿宋" w:hAnsi="仿宋" w:eastAsia="仿宋" w:cs="仿宋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具体参会流程请点击下方链接查看：</w:t>
      </w:r>
    </w:p>
    <w:p w14:paraId="57CB97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ascii="Arial Unicode MS" w:hAnsi="Arial Unicode MS" w:eastAsia="MicrosoftYaHei" w:cs="Arial Unicode MS"/>
          <w:b/>
          <w:bCs/>
          <w:sz w:val="32"/>
          <w:szCs w:val="32"/>
          <w:lang w:val="en-US" w:eastAsia="zh-CN" w:bidi="ar-SA"/>
        </w:rPr>
      </w:pP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fldChar w:fldCharType="begin"/>
      </w: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instrText xml:space="preserve"> HYPERLINK "https://www.jiuyeqiao.cn/news/298/119717.html" </w:instrText>
      </w: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t>https://www.jiuyeqiao.cn/news/298/119717.html</w:t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fldChar w:fldCharType="end"/>
      </w:r>
    </w:p>
    <w:p w14:paraId="519264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ascii="仿宋" w:hAnsi="仿宋" w:eastAsia="仿宋" w:cs="仿宋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 w:bidi="ar-SA"/>
        </w:rPr>
        <w:t>手机端用户可扫码查看：</w:t>
      </w:r>
    </w:p>
    <w:p w14:paraId="7C73B8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Arial Unicode MS" w:hAnsi="Arial Unicode MS" w:eastAsia="MicrosoftYaHei" w:cs="Arial Unicode MS"/>
          <w:sz w:val="32"/>
          <w:szCs w:val="32"/>
          <w:lang w:val="en-US" w:eastAsia="zh-CN" w:bidi="ar-SA"/>
        </w:rPr>
      </w:pPr>
      <w:r>
        <w:rPr>
          <w:rFonts w:hint="eastAsia" w:ascii="Arial Unicode MS" w:hAnsi="Arial Unicode MS" w:eastAsia="MicrosoftYaHei" w:cs="Arial Unicode MS"/>
          <w:sz w:val="32"/>
          <w:szCs w:val="32"/>
          <w:lang w:val="en-US" w:eastAsia="zh-CN" w:bidi="ar-SA"/>
        </w:rPr>
        <w:drawing>
          <wp:inline distT="0" distB="0" distL="114300" distR="114300">
            <wp:extent cx="1860550" cy="1860550"/>
            <wp:effectExtent l="0" t="0" r="19050" b="19050"/>
            <wp:docPr id="12" name="图片 12" descr="用人单位参会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用人单位参会流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5021">
      <w:pPr>
        <w:spacing w:line="360" w:lineRule="auto"/>
        <w:jc w:val="both"/>
        <w:rPr>
          <w:rFonts w:hint="eastAsia" w:ascii="Arial Unicode MS" w:hAnsi="Arial Unicode MS" w:eastAsia="MicrosoftYaHei" w:cs="Arial Unicode MS"/>
          <w:sz w:val="32"/>
          <w:szCs w:val="32"/>
          <w:lang w:val="en-US" w:eastAsia="zh-CN" w:bidi="ar-SA"/>
        </w:rPr>
      </w:pPr>
    </w:p>
    <w:p w14:paraId="385406DE">
      <w:pPr>
        <w:numPr>
          <w:ilvl w:val="0"/>
          <w:numId w:val="0"/>
        </w:numPr>
        <w:spacing w:before="260" w:after="260" w:line="360" w:lineRule="auto"/>
        <w:outlineLvl w:val="0"/>
        <w:rPr>
          <w:rFonts w:ascii="仿宋" w:hAnsi="仿宋" w:eastAsia="仿宋" w:cs="仿宋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2.</w:t>
      </w:r>
      <w:r>
        <w:rPr>
          <w:rFonts w:ascii="仿宋" w:hAnsi="仿宋" w:eastAsia="仿宋" w:cs="仿宋"/>
          <w:b/>
          <w:bCs/>
          <w:sz w:val="32"/>
          <w:szCs w:val="32"/>
          <w:lang w:val="en-US" w:eastAsia="zh-CN" w:bidi="ar-SA"/>
        </w:rPr>
        <w:t>学生报名及参会</w:t>
      </w:r>
    </w:p>
    <w:p w14:paraId="521DDD7D">
      <w:pPr>
        <w:jc w:val="center"/>
        <w:rPr>
          <w:rFonts w:ascii="Arial Unicode MS" w:hAnsi="Arial Unicode MS" w:eastAsia="仿宋" w:cs="Arial Unicode MS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 w:bidi="ar-SA"/>
        </w:rPr>
        <w:t>微信</w:t>
      </w:r>
      <w:r>
        <w:rPr>
          <w:rFonts w:ascii="仿宋" w:hAnsi="仿宋" w:eastAsia="仿宋" w:cs="仿宋"/>
          <w:sz w:val="32"/>
          <w:szCs w:val="32"/>
          <w:lang w:val="en-US" w:eastAsia="zh-CN" w:bidi="ar-SA"/>
        </w:rPr>
        <w:t>扫码进入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福州科技职业技术学院</w:t>
      </w:r>
      <w:r>
        <w:rPr>
          <w:rFonts w:ascii="仿宋" w:hAnsi="仿宋" w:eastAsia="仿宋" w:cs="仿宋"/>
          <w:b/>
          <w:sz w:val="32"/>
          <w:szCs w:val="32"/>
          <w:lang w:val="en-US" w:eastAsia="zh-CN" w:bidi="ar-SA"/>
        </w:rPr>
        <w:t>双选云</w:t>
      </w:r>
      <w:r>
        <w:rPr>
          <w:rFonts w:ascii="仿宋" w:hAnsi="仿宋" w:eastAsia="仿宋" w:cs="仿宋"/>
          <w:sz w:val="32"/>
          <w:szCs w:val="32"/>
          <w:lang w:val="en-US" w:eastAsia="zh-CN" w:bidi="ar-SA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 w:bidi="ar-SA"/>
        </w:rPr>
        <w:t>报名</w:t>
      </w:r>
      <w:r>
        <w:rPr>
          <w:rFonts w:ascii="仿宋" w:hAnsi="仿宋" w:eastAsia="仿宋" w:cs="仿宋"/>
          <w:sz w:val="32"/>
          <w:szCs w:val="32"/>
          <w:lang w:val="en-US" w:eastAsia="zh-CN" w:bidi="ar-SA"/>
        </w:rPr>
        <w:t>本场</w:t>
      </w:r>
      <w:r>
        <w:rPr>
          <w:rFonts w:hint="eastAsia" w:ascii="仿宋" w:hAnsi="仿宋" w:eastAsia="仿宋" w:cs="仿宋"/>
          <w:sz w:val="32"/>
          <w:szCs w:val="32"/>
          <w:lang w:val="en-US" w:eastAsia="zh-CN" w:bidi="ar-SA"/>
        </w:rPr>
        <w:t>双选会</w:t>
      </w:r>
    </w:p>
    <w:p w14:paraId="7570DF4C">
      <w:pPr>
        <w:jc w:val="center"/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6665" cy="2526665"/>
            <wp:effectExtent l="0" t="0" r="3175" b="317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EA1939">
      <w:pPr>
        <w:jc w:val="center"/>
        <w:rPr>
          <w:rFonts w:hint="eastAsia" w:ascii="仿宋" w:hAnsi="仿宋" w:eastAsia="仿宋" w:cs="仿宋"/>
          <w:sz w:val="32"/>
          <w:szCs w:val="32"/>
          <w:highlight w:val="yellow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highlight w:val="yellow"/>
          <w:lang w:val="en-US" w:eastAsia="zh-CN" w:bidi="ar-SA"/>
        </w:rPr>
        <w:t>或</w:t>
      </w:r>
    </w:p>
    <w:p w14:paraId="1CF424D0">
      <w:pPr>
        <w:jc w:val="center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Arial Unicode MS" w:hAnsi="Arial Unicode MS" w:eastAsia="MicrosoftYaHei" w:cs="Arial Unicode MS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 w:bidi="ar-SA"/>
        </w:rPr>
        <w:t>关注公众号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 w:bidi="ar-SA"/>
        </w:rPr>
        <w:t>福州科技职业技术学院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 w:bidi="ar-SA"/>
        </w:rPr>
        <w:t>，点击菜单栏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 w:bidi="ar-SA"/>
        </w:rPr>
        <w:t>“走进学院——就业桥”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 w:bidi="ar-SA"/>
        </w:rPr>
        <w:t>，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点击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“我校双选云”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后报名即可</w:t>
      </w:r>
    </w:p>
    <w:p w14:paraId="3F96C849">
      <w:pPr>
        <w:jc w:val="center"/>
        <w:rPr>
          <w:rFonts w:hint="default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36445" cy="4406265"/>
            <wp:effectExtent l="0" t="0" r="5715" b="13335"/>
            <wp:docPr id="6" name="图片 6" descr="11976e32bbf4e949627fe4fb322c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976e32bbf4e949627fe4fb322ce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295B">
      <w:pP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</w:pPr>
    </w:p>
    <w:p w14:paraId="2A5E59CD">
      <w:pPr>
        <w:spacing w:line="360" w:lineRule="auto"/>
        <w:jc w:val="center"/>
        <w:rPr>
          <w:rFonts w:ascii="Arial Unicode MS" w:hAnsi="Arial Unicode MS" w:eastAsia="MicrosoftYaHei" w:cs="Arial Unicode MS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具体参会流程请点击下方链接查看：</w:t>
      </w:r>
    </w:p>
    <w:p w14:paraId="0B5F0C8C">
      <w:pPr>
        <w:spacing w:line="360" w:lineRule="auto"/>
        <w:jc w:val="center"/>
        <w:rPr>
          <w:rFonts w:ascii="Arial Unicode MS" w:hAnsi="Arial Unicode MS" w:eastAsia="MicrosoftYaHei" w:cs="Arial Unicode MS"/>
          <w:b/>
          <w:bCs/>
          <w:sz w:val="32"/>
          <w:szCs w:val="32"/>
          <w:lang w:val="en-US" w:eastAsia="zh-CN" w:bidi="ar-SA"/>
        </w:rPr>
      </w:pP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fldChar w:fldCharType="begin"/>
      </w: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instrText xml:space="preserve"> HYPERLINK "https://www.jiuyeqiao.cn/news/298/119715.html" </w:instrText>
      </w: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t>https://www.jiuyeqiao.cn/news/298/119715.html</w:t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fldChar w:fldCharType="end"/>
      </w:r>
    </w:p>
    <w:p w14:paraId="3B28B43D">
      <w:pPr>
        <w:spacing w:line="360" w:lineRule="auto"/>
        <w:jc w:val="center"/>
        <w:rPr>
          <w:rFonts w:ascii="仿宋" w:hAnsi="仿宋" w:eastAsia="仿宋" w:cs="仿宋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手机端用户可扫码查看：</w:t>
      </w:r>
    </w:p>
    <w:p w14:paraId="5DCD4C8A">
      <w:pPr>
        <w:pStyle w:val="5"/>
        <w:shd w:val="clear" w:color="auto" w:fill="FFFFFF"/>
        <w:spacing w:before="0" w:beforeAutospacing="0" w:after="0" w:afterAutospacing="0" w:line="528" w:lineRule="atLeast"/>
        <w:ind w:firstLine="442" w:firstLineChars="200"/>
        <w:jc w:val="center"/>
        <w:rPr>
          <w:rFonts w:ascii="仿宋" w:hAnsi="仿宋" w:eastAsia="仿宋"/>
          <w:b/>
          <w:color w:val="333333"/>
          <w:sz w:val="28"/>
          <w:szCs w:val="28"/>
        </w:rPr>
      </w:pPr>
      <w:r>
        <w:rPr>
          <w:rFonts w:hint="eastAsia" w:ascii="Arial Unicode MS" w:hAnsi="Arial Unicode MS" w:eastAsia="MicrosoftYaHei" w:cs="Arial Unicode MS"/>
          <w:b/>
          <w:bCs/>
          <w:sz w:val="22"/>
          <w:szCs w:val="22"/>
          <w:lang w:val="en-US" w:eastAsia="zh-CN" w:bidi="ar-SA"/>
        </w:rPr>
        <w:drawing>
          <wp:inline distT="0" distB="0" distL="114300" distR="114300">
            <wp:extent cx="1885950" cy="1885950"/>
            <wp:effectExtent l="0" t="0" r="19050" b="19050"/>
            <wp:docPr id="14" name="图片 14" descr="学生参会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生参会流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9207"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8" w:lineRule="atLeast"/>
        <w:ind w:firstLine="640" w:firstLineChars="200"/>
        <w:jc w:val="both"/>
        <w:textAlignment w:val="auto"/>
        <w:rPr>
          <w:rFonts w:hint="eastAsia" w:ascii="黑体" w:hAnsi="黑体" w:eastAsia="黑体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注册简历完成后，可在线浏览企业、申请职位即可参与本场招聘会（如前期已完成注册，可直接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/>
          <w:color w:val="333333"/>
          <w:sz w:val="32"/>
          <w:szCs w:val="32"/>
        </w:rPr>
        <w:t>参加专场招聘活动）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。</w:t>
      </w:r>
    </w:p>
    <w:p w14:paraId="273BDB45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40" w:firstLineChars="200"/>
        <w:jc w:val="left"/>
        <w:textAlignment w:val="auto"/>
        <w:rPr>
          <w:rFonts w:hint="eastAsia" w:ascii="黑体" w:hAnsi="黑体" w:eastAsia="黑体"/>
          <w:color w:val="333333"/>
          <w:sz w:val="32"/>
          <w:szCs w:val="32"/>
        </w:rPr>
      </w:pPr>
    </w:p>
    <w:p w14:paraId="48BD1F14">
      <w:pPr>
        <w:pStyle w:val="5"/>
        <w:shd w:val="clear" w:color="auto" w:fill="FFFFFF"/>
        <w:spacing w:before="0" w:beforeAutospacing="0" w:after="0" w:afterAutospacing="0" w:line="528" w:lineRule="atLeast"/>
        <w:ind w:left="640"/>
        <w:jc w:val="both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color w:val="333333"/>
          <w:sz w:val="32"/>
          <w:szCs w:val="32"/>
          <w:lang w:val="en-US" w:eastAsia="zh-CN"/>
        </w:rPr>
        <w:t>四</w:t>
      </w:r>
      <w:bookmarkStart w:id="1" w:name="_GoBack"/>
      <w:bookmarkEnd w:id="1"/>
      <w:r>
        <w:rPr>
          <w:rFonts w:hint="eastAsia" w:ascii="黑体" w:hAnsi="黑体" w:eastAsia="黑体"/>
          <w:color w:val="333333"/>
          <w:sz w:val="32"/>
          <w:szCs w:val="32"/>
          <w:lang w:val="en-US" w:eastAsia="zh-CN"/>
        </w:rPr>
        <w:t>、</w:t>
      </w:r>
      <w:r>
        <w:rPr>
          <w:rFonts w:hint="eastAsia" w:ascii="黑体" w:hAnsi="黑体" w:eastAsia="黑体"/>
          <w:color w:val="333333"/>
          <w:sz w:val="32"/>
          <w:szCs w:val="32"/>
        </w:rPr>
        <w:t>联系方式</w:t>
      </w:r>
      <w:r>
        <w:rPr>
          <w:rFonts w:ascii="Calibri" w:hAnsi="Calibri" w:eastAsia="黑体" w:cs="Calibri"/>
          <w:color w:val="333333"/>
          <w:sz w:val="32"/>
          <w:szCs w:val="32"/>
        </w:rPr>
        <w:t> </w:t>
      </w:r>
    </w:p>
    <w:p w14:paraId="39043EB5"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1.就业桥</w:t>
      </w:r>
    </w:p>
    <w:p w14:paraId="7CF19E2D"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联系人：</w:t>
      </w:r>
      <w:r>
        <w:rPr>
          <w:rFonts w:ascii="仿宋" w:hAnsi="仿宋" w:eastAsia="仿宋"/>
          <w:color w:val="333333"/>
          <w:sz w:val="32"/>
          <w:szCs w:val="32"/>
        </w:rPr>
        <w:t xml:space="preserve"> 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王老师</w:t>
      </w:r>
    </w:p>
    <w:p w14:paraId="68ED11D5"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hint="default" w:ascii="仿宋" w:hAnsi="仿宋" w:eastAsia="仿宋"/>
          <w:color w:val="333333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联系电话：</w:t>
      </w:r>
      <w:r>
        <w:rPr>
          <w:rFonts w:hint="eastAsia" w:ascii="仿宋" w:hAnsi="仿宋" w:eastAsia="仿宋"/>
          <w:color w:val="333333"/>
          <w:sz w:val="36"/>
          <w:szCs w:val="36"/>
        </w:rPr>
        <w:t>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15720803291</w:t>
      </w:r>
    </w:p>
    <w:p w14:paraId="7BFFE8E0"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hint="eastAsia" w:ascii="仿宋" w:hAnsi="仿宋" w:eastAsia="仿宋"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2.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福州科技职业技术学院</w:t>
      </w:r>
    </w:p>
    <w:p w14:paraId="44E6AFFC"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联 系 人：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陈</w:t>
      </w:r>
      <w:r>
        <w:rPr>
          <w:rFonts w:hint="eastAsia" w:ascii="仿宋" w:hAnsi="仿宋" w:eastAsia="仿宋"/>
          <w:color w:val="333333"/>
          <w:sz w:val="32"/>
          <w:szCs w:val="32"/>
        </w:rPr>
        <w:t>老师</w:t>
      </w:r>
    </w:p>
    <w:p w14:paraId="06090BCF"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color w:val="333333"/>
          <w:sz w:val="21"/>
          <w:szCs w:val="21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联系方式：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15280057304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/>
          <w:color w:val="333333"/>
          <w:sz w:val="21"/>
          <w:szCs w:val="21"/>
        </w:rPr>
        <w:t xml:space="preserve">                                  </w:t>
      </w:r>
      <w:r>
        <w:rPr>
          <w:color w:val="333333"/>
          <w:sz w:val="21"/>
          <w:szCs w:val="21"/>
        </w:rPr>
        <w:t xml:space="preserve"> </w:t>
      </w:r>
    </w:p>
    <w:p w14:paraId="7C69FF80">
      <w:pPr>
        <w:pStyle w:val="5"/>
        <w:shd w:val="clear" w:color="auto" w:fill="FFFFFF"/>
        <w:wordWrap w:val="0"/>
        <w:spacing w:before="150" w:beforeAutospacing="0" w:after="150" w:afterAutospacing="0" w:line="528" w:lineRule="atLeast"/>
        <w:ind w:firstLine="5460" w:firstLineChars="2600"/>
        <w:jc w:val="right"/>
        <w:rPr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   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福州科技职业技术学院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</w:p>
    <w:p w14:paraId="54132C5D">
      <w:pPr>
        <w:pStyle w:val="5"/>
        <w:shd w:val="clear" w:color="auto" w:fill="FFFFFF"/>
        <w:wordWrap/>
        <w:spacing w:before="150" w:beforeAutospacing="0" w:after="150" w:afterAutospacing="0" w:line="528" w:lineRule="atLeast"/>
        <w:ind w:right="960" w:firstLine="5445"/>
        <w:jc w:val="right"/>
        <w:rPr>
          <w:rFonts w:hint="default" w:eastAsia="仿宋"/>
          <w:color w:val="333333"/>
          <w:sz w:val="21"/>
          <w:szCs w:val="21"/>
          <w:lang w:val="en-US"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202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color w:val="333333"/>
          <w:sz w:val="32"/>
          <w:szCs w:val="32"/>
        </w:rPr>
        <w:t>年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color w:val="333333"/>
          <w:sz w:val="32"/>
          <w:szCs w:val="32"/>
        </w:rPr>
        <w:t>月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9日</w:t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603690"/>
    </w:sdtPr>
    <w:sdtContent>
      <w:p w14:paraId="0C4223B6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6B1CE7B7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RjYzVmNjgyMWI4MTk0ZThmYWNkZjY4N2RlMDU2NTcifQ=="/>
    <w:docVar w:name="KSO_WPS_MARK_KEY" w:val="b33ccb65-79ee-4e21-a916-0c4824ce9b82"/>
  </w:docVars>
  <w:rsids>
    <w:rsidRoot w:val="002D7ED6"/>
    <w:rsid w:val="0004282B"/>
    <w:rsid w:val="000476BF"/>
    <w:rsid w:val="000717BB"/>
    <w:rsid w:val="00081CA9"/>
    <w:rsid w:val="000932D8"/>
    <w:rsid w:val="000C5F60"/>
    <w:rsid w:val="000D3454"/>
    <w:rsid w:val="001B1543"/>
    <w:rsid w:val="001B6486"/>
    <w:rsid w:val="001C1804"/>
    <w:rsid w:val="001E380C"/>
    <w:rsid w:val="00215F86"/>
    <w:rsid w:val="00226DC6"/>
    <w:rsid w:val="00243894"/>
    <w:rsid w:val="00283482"/>
    <w:rsid w:val="00285593"/>
    <w:rsid w:val="002C3C11"/>
    <w:rsid w:val="002D7ED6"/>
    <w:rsid w:val="002F01F5"/>
    <w:rsid w:val="0037776C"/>
    <w:rsid w:val="00384C0A"/>
    <w:rsid w:val="00394FC2"/>
    <w:rsid w:val="003C0142"/>
    <w:rsid w:val="003D263E"/>
    <w:rsid w:val="003D4206"/>
    <w:rsid w:val="0043732D"/>
    <w:rsid w:val="00454F72"/>
    <w:rsid w:val="004D1C66"/>
    <w:rsid w:val="00542774"/>
    <w:rsid w:val="005456E3"/>
    <w:rsid w:val="005670D3"/>
    <w:rsid w:val="00575AEF"/>
    <w:rsid w:val="00585E28"/>
    <w:rsid w:val="005931E3"/>
    <w:rsid w:val="005A2AC8"/>
    <w:rsid w:val="005A6299"/>
    <w:rsid w:val="005B3E8B"/>
    <w:rsid w:val="005E4436"/>
    <w:rsid w:val="00613B58"/>
    <w:rsid w:val="006206AF"/>
    <w:rsid w:val="00623D6C"/>
    <w:rsid w:val="0065325D"/>
    <w:rsid w:val="00676BB6"/>
    <w:rsid w:val="00677103"/>
    <w:rsid w:val="00690B53"/>
    <w:rsid w:val="006A4AAB"/>
    <w:rsid w:val="006B522C"/>
    <w:rsid w:val="006D2CD7"/>
    <w:rsid w:val="006E51A4"/>
    <w:rsid w:val="006F3214"/>
    <w:rsid w:val="00700E4E"/>
    <w:rsid w:val="00714A0D"/>
    <w:rsid w:val="0078691E"/>
    <w:rsid w:val="007B4F79"/>
    <w:rsid w:val="007E494E"/>
    <w:rsid w:val="007F4874"/>
    <w:rsid w:val="00803524"/>
    <w:rsid w:val="008437A8"/>
    <w:rsid w:val="0086264F"/>
    <w:rsid w:val="008A67DA"/>
    <w:rsid w:val="008E2F05"/>
    <w:rsid w:val="009445C2"/>
    <w:rsid w:val="00992789"/>
    <w:rsid w:val="009A6201"/>
    <w:rsid w:val="009B0406"/>
    <w:rsid w:val="009E2048"/>
    <w:rsid w:val="00A627F6"/>
    <w:rsid w:val="00A828DD"/>
    <w:rsid w:val="00A83F68"/>
    <w:rsid w:val="00AA0E95"/>
    <w:rsid w:val="00AA2E2D"/>
    <w:rsid w:val="00AC4345"/>
    <w:rsid w:val="00B25DC0"/>
    <w:rsid w:val="00BA1D25"/>
    <w:rsid w:val="00BE7FF3"/>
    <w:rsid w:val="00BF376B"/>
    <w:rsid w:val="00BF4338"/>
    <w:rsid w:val="00C33D1E"/>
    <w:rsid w:val="00C35E40"/>
    <w:rsid w:val="00C53A53"/>
    <w:rsid w:val="00CB6A36"/>
    <w:rsid w:val="00CE3CBC"/>
    <w:rsid w:val="00CF392C"/>
    <w:rsid w:val="00D05DC6"/>
    <w:rsid w:val="00D310E1"/>
    <w:rsid w:val="00D356F5"/>
    <w:rsid w:val="00D5466E"/>
    <w:rsid w:val="00D54A34"/>
    <w:rsid w:val="00D6095A"/>
    <w:rsid w:val="00D6509C"/>
    <w:rsid w:val="00E471AD"/>
    <w:rsid w:val="00E85DF0"/>
    <w:rsid w:val="00F944D5"/>
    <w:rsid w:val="00FE36EE"/>
    <w:rsid w:val="00FF538A"/>
    <w:rsid w:val="00FF6523"/>
    <w:rsid w:val="06E761A8"/>
    <w:rsid w:val="079D20EF"/>
    <w:rsid w:val="0A2A0CFA"/>
    <w:rsid w:val="11087A06"/>
    <w:rsid w:val="115B79A0"/>
    <w:rsid w:val="139518B1"/>
    <w:rsid w:val="25AC730F"/>
    <w:rsid w:val="26FDE68C"/>
    <w:rsid w:val="27840FB4"/>
    <w:rsid w:val="27EB46C2"/>
    <w:rsid w:val="28C37AB5"/>
    <w:rsid w:val="29F64FFC"/>
    <w:rsid w:val="2C8C5D24"/>
    <w:rsid w:val="35B9585C"/>
    <w:rsid w:val="39FEFBDC"/>
    <w:rsid w:val="41285F8B"/>
    <w:rsid w:val="444529B0"/>
    <w:rsid w:val="47FFAAE6"/>
    <w:rsid w:val="486E43CC"/>
    <w:rsid w:val="545C1D7C"/>
    <w:rsid w:val="545F5E37"/>
    <w:rsid w:val="5495413E"/>
    <w:rsid w:val="57A001D2"/>
    <w:rsid w:val="5A7F6093"/>
    <w:rsid w:val="61077DEE"/>
    <w:rsid w:val="612A1981"/>
    <w:rsid w:val="63FB0133"/>
    <w:rsid w:val="66E3894E"/>
    <w:rsid w:val="6FC53958"/>
    <w:rsid w:val="73BE53A0"/>
    <w:rsid w:val="74DA48CB"/>
    <w:rsid w:val="76167719"/>
    <w:rsid w:val="76573E81"/>
    <w:rsid w:val="77FEF185"/>
    <w:rsid w:val="7AC56533"/>
    <w:rsid w:val="7ACC07E4"/>
    <w:rsid w:val="7B955BFE"/>
    <w:rsid w:val="7CB73D08"/>
    <w:rsid w:val="7CBC6FAC"/>
    <w:rsid w:val="7D8044CA"/>
    <w:rsid w:val="7EE394DC"/>
    <w:rsid w:val="8EFFAB23"/>
    <w:rsid w:val="B77DE9C5"/>
    <w:rsid w:val="B957D1A8"/>
    <w:rsid w:val="BADB1314"/>
    <w:rsid w:val="DFB9D9F9"/>
    <w:rsid w:val="EDFD6952"/>
    <w:rsid w:val="FBDDF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10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1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4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624</Words>
  <Characters>792</Characters>
  <Lines>6</Lines>
  <Paragraphs>1</Paragraphs>
  <TotalTime>60</TotalTime>
  <ScaleCrop>false</ScaleCrop>
  <LinksUpToDate>false</LinksUpToDate>
  <CharactersWithSpaces>858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2022-10-21T00:45:00Z</dcterms:created>
  <dc:creator>qlrc123</dc:creator>
  <cp:lastModifiedBy>冰棒</cp:lastModifiedBy>
  <dcterms:modified xsi:type="dcterms:W3CDTF">2025-04-21T07:24:47Z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29874D696D924E849388B954EE2AE41E</vt:lpwstr>
  </property>
  <property fmtid="{D5CDD505-2E9C-101B-9397-08002B2CF9AE}" pid="4" name="KSOTemplateDocerSaveRecord">
    <vt:lpwstr>eyJoZGlkIjoiZTA0ODBmNDQ1MTYyOTI2YTA3ODA4N2YxZDNjMmRmZDMiLCJ1c2VySWQiOiIyNjM1OTM3MDEifQ==</vt:lpwstr>
  </property>
</Properties>
</file>